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1381" w14:textId="3D1DBB1F" w:rsidR="0048646B" w:rsidRPr="004028B2" w:rsidRDefault="0048646B" w:rsidP="0048646B">
      <w:pPr>
        <w:spacing w:before="360"/>
        <w:jc w:val="center"/>
        <w:textAlignment w:val="top"/>
        <w:rPr>
          <w:rFonts w:ascii="Arial" w:hAnsi="Arial" w:cs="Arial"/>
          <w:b/>
          <w:sz w:val="20"/>
          <w:szCs w:val="20"/>
        </w:rPr>
      </w:pPr>
      <w:r w:rsidRPr="004028B2">
        <w:rPr>
          <w:rFonts w:ascii="Arial" w:hAnsi="Arial" w:cs="Arial"/>
          <w:b/>
          <w:sz w:val="20"/>
          <w:szCs w:val="20"/>
        </w:rPr>
        <w:t xml:space="preserve">TECHNINIAI REIKALAVIMAI </w:t>
      </w:r>
      <w:r w:rsidR="00170770" w:rsidRPr="004028B2">
        <w:rPr>
          <w:rFonts w:ascii="Arial" w:hAnsi="Arial" w:cs="Arial"/>
          <w:b/>
          <w:sz w:val="20"/>
          <w:szCs w:val="20"/>
        </w:rPr>
        <w:t>TRANSFORMATORIAUS ALYVOS CIRKULIACINIAM SIURBLIUI</w:t>
      </w:r>
      <w:r w:rsidRPr="004028B2">
        <w:rPr>
          <w:rFonts w:ascii="Arial" w:hAnsi="Arial" w:cs="Arial"/>
          <w:b/>
          <w:sz w:val="20"/>
          <w:szCs w:val="20"/>
        </w:rPr>
        <w:t>/</w:t>
      </w:r>
    </w:p>
    <w:p w14:paraId="159141E7" w14:textId="7D8F60B2" w:rsidR="0025244F" w:rsidRPr="004028B2" w:rsidRDefault="0048646B" w:rsidP="00170770">
      <w:pPr>
        <w:spacing w:after="240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  <w:r w:rsidRPr="004028B2">
        <w:rPr>
          <w:rFonts w:ascii="Arial" w:hAnsi="Arial" w:cs="Arial"/>
          <w:b/>
          <w:sz w:val="20"/>
          <w:szCs w:val="20"/>
          <w:lang w:val="en-GB"/>
        </w:rPr>
        <w:t xml:space="preserve">TECHNICAL REQUIREMENTS FOR </w:t>
      </w:r>
      <w:r w:rsidR="00170770" w:rsidRPr="004028B2">
        <w:rPr>
          <w:rFonts w:ascii="Arial" w:hAnsi="Arial" w:cs="Arial"/>
          <w:b/>
          <w:bCs/>
          <w:sz w:val="20"/>
          <w:szCs w:val="20"/>
          <w:lang w:val="en-US"/>
        </w:rPr>
        <w:t>TRANSFORMER OIL CIRCULATION PUMP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3"/>
        <w:gridCol w:w="3686"/>
        <w:gridCol w:w="3684"/>
        <w:gridCol w:w="2409"/>
        <w:gridCol w:w="996"/>
      </w:tblGrid>
      <w:tr w:rsidR="00721DC8" w:rsidRPr="004028B2" w14:paraId="3425C3F6" w14:textId="77777777" w:rsidTr="008B33B8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Eil. </w:t>
            </w:r>
            <w:r w:rsidR="001E3AA5"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Nr./</w:t>
            </w:r>
          </w:p>
          <w:p w14:paraId="47FC032D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Seq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3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Device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product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required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Amount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measuring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required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measuring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value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7089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Siūlomo įrenginio, įrangos, gaminio ar medžiagos atitikimo reikalavimams patvirtinimas/</w:t>
            </w:r>
          </w:p>
          <w:p w14:paraId="413F4ACF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Eligibility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confirmation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proposed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device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product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  <w:proofErr w:type="spellEnd"/>
          </w:p>
        </w:tc>
      </w:tr>
      <w:tr w:rsidR="00721DC8" w:rsidRPr="004028B2" w14:paraId="328E24E1" w14:textId="77777777" w:rsidTr="008B33B8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3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Atitikimą patvirtinanti parametro (mato vnt.) ar funkcijos reikšmė, išpildymas ar savybė/</w:t>
            </w:r>
          </w:p>
          <w:p w14:paraId="247334C4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confirming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compliance</w:t>
            </w:r>
            <w:proofErr w:type="spellEnd"/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72BC080F" w14:textId="5B0309FC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Nuoroda į </w:t>
            </w:r>
            <w:r w:rsidR="0061743C"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Tiekėjo</w:t>
            </w: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pasiūlymo dokumentus/ Link to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Supplier’s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proposal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documents</w:t>
            </w:r>
            <w:proofErr w:type="spellEnd"/>
          </w:p>
        </w:tc>
      </w:tr>
      <w:tr w:rsidR="00721DC8" w:rsidRPr="004028B2" w14:paraId="3DA7CB48" w14:textId="77777777" w:rsidTr="008B33B8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Priedo pavadinimas ar Nr./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Annex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3F1A9D"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Psl. Nr./</w:t>
            </w:r>
          </w:p>
          <w:p w14:paraId="0D3B7944" w14:textId="77777777" w:rsidR="000B657E" w:rsidRPr="004028B2" w:rsidRDefault="000B657E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 w:rsidRPr="004028B2">
              <w:rPr>
                <w:rFonts w:ascii="Arial" w:hAnsi="Arial" w:cs="Arial"/>
                <w:b/>
                <w:bCs/>
                <w:sz w:val="20"/>
                <w:szCs w:val="20"/>
              </w:rPr>
              <w:t>. No</w:t>
            </w:r>
          </w:p>
        </w:tc>
      </w:tr>
      <w:tr w:rsidR="004D4FEA" w:rsidRPr="004028B2" w14:paraId="1A6F382B" w14:textId="77777777" w:rsidTr="008B33B8">
        <w:trPr>
          <w:cantSplit/>
        </w:trPr>
        <w:tc>
          <w:tcPr>
            <w:tcW w:w="4393" w:type="dxa"/>
            <w:gridSpan w:val="2"/>
            <w:vMerge w:val="restart"/>
            <w:shd w:val="clear" w:color="auto" w:fill="FFFFFF" w:themeFill="background1"/>
            <w:vAlign w:val="center"/>
          </w:tcPr>
          <w:p w14:paraId="54C2B07E" w14:textId="77777777" w:rsidR="004D4FEA" w:rsidRPr="004028B2" w:rsidRDefault="00170770" w:rsidP="005336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Transformatoriaus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alyvos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cirkuliacinis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siurblys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1D7B0D83" w14:textId="256FD4D0" w:rsidR="00170770" w:rsidRPr="004028B2" w:rsidRDefault="00170770" w:rsidP="005336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</w:rPr>
              <w:t>Transformer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</w:rPr>
              <w:t>oil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</w:rPr>
              <w:t>circulation</w:t>
            </w:r>
            <w:proofErr w:type="spellEnd"/>
            <w:r w:rsidRPr="004028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</w:rPr>
              <w:t>pump</w:t>
            </w:r>
            <w:proofErr w:type="spellEnd"/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14:paraId="14C20B5F" w14:textId="29B9B497" w:rsidR="004D4FEA" w:rsidRPr="004028B2" w:rsidRDefault="00170770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4 vnt./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F19D07" w14:textId="77777777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Įrenginio ir pavaros žymėjimas/</w:t>
            </w:r>
          </w:p>
          <w:p w14:paraId="733AF880" w14:textId="5E21F5AD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Device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gear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marking</w:t>
            </w:r>
            <w:proofErr w:type="spellEnd"/>
          </w:p>
        </w:tc>
        <w:tc>
          <w:tcPr>
            <w:tcW w:w="340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FEA" w:rsidRPr="004028B2" w14:paraId="5C3B0C23" w14:textId="77777777" w:rsidTr="008B33B8">
        <w:trPr>
          <w:cantSplit/>
        </w:trPr>
        <w:tc>
          <w:tcPr>
            <w:tcW w:w="4393" w:type="dxa"/>
            <w:gridSpan w:val="2"/>
            <w:vMerge/>
            <w:shd w:val="clear" w:color="auto" w:fill="FFFFFF" w:themeFill="background1"/>
            <w:vAlign w:val="center"/>
          </w:tcPr>
          <w:p w14:paraId="5835997D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14:paraId="1B4E4035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DAC969" w14:textId="77777777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Gamintojas/</w:t>
            </w:r>
          </w:p>
          <w:p w14:paraId="2401E508" w14:textId="7F6D99A2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340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FEA" w:rsidRPr="004028B2" w14:paraId="732A4E03" w14:textId="77777777" w:rsidTr="008B33B8">
        <w:trPr>
          <w:cantSplit/>
        </w:trPr>
        <w:tc>
          <w:tcPr>
            <w:tcW w:w="4393" w:type="dxa"/>
            <w:gridSpan w:val="2"/>
            <w:vMerge/>
            <w:shd w:val="clear" w:color="auto" w:fill="FFFFFF" w:themeFill="background1"/>
            <w:vAlign w:val="center"/>
          </w:tcPr>
          <w:p w14:paraId="095E29DF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14:paraId="7C78F732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ABC98C" w14:textId="77777777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Pagaminimo šalis/</w:t>
            </w:r>
          </w:p>
          <w:p w14:paraId="47B0394B" w14:textId="1B5FD6B4" w:rsidR="004D4FEA" w:rsidRPr="004028B2" w:rsidRDefault="004D4FEA" w:rsidP="005336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Country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production</w:t>
            </w:r>
            <w:proofErr w:type="spellEnd"/>
          </w:p>
        </w:tc>
        <w:tc>
          <w:tcPr>
            <w:tcW w:w="340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4D4FEA" w:rsidRPr="004028B2" w:rsidRDefault="004D4FEA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6CB" w:rsidRPr="004028B2" w14:paraId="7A0C547B" w14:textId="77777777" w:rsidTr="008B33B8">
        <w:trPr>
          <w:cantSplit/>
        </w:trPr>
        <w:tc>
          <w:tcPr>
            <w:tcW w:w="710" w:type="dxa"/>
            <w:vAlign w:val="center"/>
          </w:tcPr>
          <w:p w14:paraId="7515453F" w14:textId="77777777" w:rsidR="005336CB" w:rsidRPr="004028B2" w:rsidRDefault="005336CB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67AB072C" w14:textId="77777777" w:rsidR="005336CB" w:rsidRPr="004028B2" w:rsidRDefault="005F0776" w:rsidP="004D4F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Paskirtis/</w:t>
            </w:r>
          </w:p>
          <w:p w14:paraId="4C0E798C" w14:textId="3648B89B" w:rsidR="005F0776" w:rsidRPr="004028B2" w:rsidRDefault="005F0776" w:rsidP="004D4F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Purpose</w:t>
            </w:r>
            <w:proofErr w:type="spellEnd"/>
          </w:p>
        </w:tc>
        <w:tc>
          <w:tcPr>
            <w:tcW w:w="3686" w:type="dxa"/>
            <w:vAlign w:val="center"/>
          </w:tcPr>
          <w:p w14:paraId="0D779A1C" w14:textId="77777777" w:rsidR="005336CB" w:rsidRPr="004028B2" w:rsidRDefault="005F0776" w:rsidP="005336C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>Transformatoriaus alyvos cirkuliacija tarp aušinimo sistemos elementų/</w:t>
            </w:r>
          </w:p>
          <w:p w14:paraId="6259CCD8" w14:textId="0B910463" w:rsidR="005F0776" w:rsidRPr="004028B2" w:rsidRDefault="005F0776" w:rsidP="005336C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circulating transformer oil in connection with cooling equipment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2A146445" w14:textId="77777777" w:rsidR="005336CB" w:rsidRPr="004028B2" w:rsidRDefault="005336CB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B5770D3" w14:textId="77777777" w:rsidR="005336CB" w:rsidRPr="004028B2" w:rsidRDefault="005336CB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14902C9E" w14:textId="77777777" w:rsidR="005336CB" w:rsidRPr="004028B2" w:rsidRDefault="005336CB" w:rsidP="005336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6EA4D754" w14:textId="77777777" w:rsidTr="008B33B8">
        <w:trPr>
          <w:cantSplit/>
        </w:trPr>
        <w:tc>
          <w:tcPr>
            <w:tcW w:w="710" w:type="dxa"/>
            <w:vAlign w:val="center"/>
          </w:tcPr>
          <w:p w14:paraId="73E35B04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7ED60A18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Flanšo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standartas/ </w:t>
            </w:r>
          </w:p>
          <w:p w14:paraId="7427ACC6" w14:textId="744E36A6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 xml:space="preserve">Flange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standart</w:t>
            </w:r>
            <w:proofErr w:type="spellEnd"/>
          </w:p>
        </w:tc>
        <w:tc>
          <w:tcPr>
            <w:tcW w:w="3686" w:type="dxa"/>
            <w:vAlign w:val="center"/>
          </w:tcPr>
          <w:p w14:paraId="311C1FBE" w14:textId="160A79D2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ISO PN10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1EFA8096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B23B5B0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73FDE771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1917B356" w14:textId="77777777" w:rsidTr="008B33B8">
        <w:trPr>
          <w:cantSplit/>
        </w:trPr>
        <w:tc>
          <w:tcPr>
            <w:tcW w:w="710" w:type="dxa"/>
            <w:vAlign w:val="center"/>
          </w:tcPr>
          <w:p w14:paraId="2E9E4C81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428B5897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Gamyklinių bandymų standartas/</w:t>
            </w:r>
          </w:p>
          <w:p w14:paraId="09E9B5B0" w14:textId="1B3E4DEE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Standart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acceptance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tests</w:t>
            </w:r>
          </w:p>
        </w:tc>
        <w:tc>
          <w:tcPr>
            <w:tcW w:w="3686" w:type="dxa"/>
            <w:vAlign w:val="center"/>
          </w:tcPr>
          <w:p w14:paraId="65EBE156" w14:textId="586259AB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ISO 9906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253091DF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358F047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1606AC96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78890808" w14:textId="77777777" w:rsidTr="008B33B8">
        <w:trPr>
          <w:cantSplit/>
        </w:trPr>
        <w:tc>
          <w:tcPr>
            <w:tcW w:w="710" w:type="dxa"/>
            <w:vAlign w:val="center"/>
          </w:tcPr>
          <w:p w14:paraId="2D1E378A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4CFF78F2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Nominali įtampa/</w:t>
            </w:r>
          </w:p>
          <w:p w14:paraId="7B45751B" w14:textId="636F931B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Nominal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, VAC</w:t>
            </w:r>
          </w:p>
        </w:tc>
        <w:tc>
          <w:tcPr>
            <w:tcW w:w="3686" w:type="dxa"/>
            <w:vAlign w:val="center"/>
          </w:tcPr>
          <w:p w14:paraId="32AA940E" w14:textId="17BDB1A5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400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54FEB1AE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9F33CD2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1371319D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2E93AD16" w14:textId="77777777" w:rsidTr="008B33B8">
        <w:trPr>
          <w:cantSplit/>
        </w:trPr>
        <w:tc>
          <w:tcPr>
            <w:tcW w:w="710" w:type="dxa"/>
            <w:vAlign w:val="center"/>
          </w:tcPr>
          <w:p w14:paraId="09EB57BB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356EB54D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 xml:space="preserve">Įtampos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diapozonas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4915FBA" w14:textId="14130A2A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range, VAC</w:t>
            </w:r>
          </w:p>
        </w:tc>
        <w:tc>
          <w:tcPr>
            <w:tcW w:w="3686" w:type="dxa"/>
            <w:vAlign w:val="center"/>
          </w:tcPr>
          <w:p w14:paraId="31214F03" w14:textId="4D674D05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>Nuo/ from: ≤360</w:t>
            </w:r>
          </w:p>
          <w:p w14:paraId="78121E49" w14:textId="43C874D2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Iki/to: ≥440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6A20CDCE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7843846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766F8023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18D33599" w14:textId="77777777" w:rsidTr="008B33B8">
        <w:trPr>
          <w:cantSplit/>
        </w:trPr>
        <w:tc>
          <w:tcPr>
            <w:tcW w:w="710" w:type="dxa"/>
            <w:vAlign w:val="center"/>
          </w:tcPr>
          <w:p w14:paraId="3C061D5B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0E66583E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Dažnis/</w:t>
            </w:r>
          </w:p>
          <w:p w14:paraId="51A10F0A" w14:textId="496C4EE5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Freaquency</w:t>
            </w:r>
            <w:proofErr w:type="spellEnd"/>
          </w:p>
        </w:tc>
        <w:tc>
          <w:tcPr>
            <w:tcW w:w="3686" w:type="dxa"/>
            <w:vAlign w:val="center"/>
          </w:tcPr>
          <w:p w14:paraId="2ACACA73" w14:textId="4F956AB6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50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>hz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40C5731F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1DE41D4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76904C7C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6C17E559" w14:textId="77777777" w:rsidTr="008B33B8">
        <w:trPr>
          <w:cantSplit/>
        </w:trPr>
        <w:tc>
          <w:tcPr>
            <w:tcW w:w="710" w:type="dxa"/>
            <w:vAlign w:val="center"/>
          </w:tcPr>
          <w:p w14:paraId="79BBEE7E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3D1CC165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Našumas/</w:t>
            </w:r>
          </w:p>
          <w:p w14:paraId="39B955A7" w14:textId="3F099D7E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Capacity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l/s</w:t>
            </w:r>
          </w:p>
        </w:tc>
        <w:tc>
          <w:tcPr>
            <w:tcW w:w="3686" w:type="dxa"/>
            <w:vAlign w:val="center"/>
          </w:tcPr>
          <w:p w14:paraId="3D6819D1" w14:textId="3EE61CF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>Nuo/ from: ≤5</w:t>
            </w:r>
          </w:p>
          <w:p w14:paraId="1617C781" w14:textId="51DC640D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Iki/to: ≥65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294D5F8E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8578D33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71D0A35C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03E09B36" w14:textId="77777777" w:rsidTr="008B33B8">
        <w:trPr>
          <w:cantSplit/>
        </w:trPr>
        <w:tc>
          <w:tcPr>
            <w:tcW w:w="710" w:type="dxa"/>
            <w:vAlign w:val="center"/>
          </w:tcPr>
          <w:p w14:paraId="6CB57BBF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1A8F51C8" w14:textId="519BA4B3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Nominalus slėgis/</w:t>
            </w:r>
          </w:p>
          <w:p w14:paraId="095945C0" w14:textId="15D707DC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Pressure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rating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, bar</w:t>
            </w:r>
          </w:p>
        </w:tc>
        <w:tc>
          <w:tcPr>
            <w:tcW w:w="3686" w:type="dxa"/>
            <w:vAlign w:val="center"/>
          </w:tcPr>
          <w:p w14:paraId="40D597DD" w14:textId="39FF421B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≥10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5D2FCD34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E02E84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6C6543A2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6F89A53F" w14:textId="77777777" w:rsidTr="008B33B8">
        <w:trPr>
          <w:cantSplit/>
        </w:trPr>
        <w:tc>
          <w:tcPr>
            <w:tcW w:w="710" w:type="dxa"/>
            <w:vAlign w:val="center"/>
          </w:tcPr>
          <w:p w14:paraId="019E16B0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3BEAB440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Slėgio aukštis,</w:t>
            </w:r>
          </w:p>
          <w:p w14:paraId="28D9008E" w14:textId="3431F285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Head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3686" w:type="dxa"/>
            <w:vAlign w:val="center"/>
          </w:tcPr>
          <w:p w14:paraId="27F71E48" w14:textId="39514B16" w:rsidR="005F0776" w:rsidRPr="004028B2" w:rsidRDefault="005F0776" w:rsidP="005F07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≥200</w:t>
            </w:r>
            <w:r w:rsidRPr="004028B2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4" w:type="dxa"/>
            <w:vAlign w:val="center"/>
          </w:tcPr>
          <w:p w14:paraId="4E517534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60A2133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6DA86077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68FAE695" w14:textId="77777777" w:rsidTr="008B33B8">
        <w:trPr>
          <w:cantSplit/>
        </w:trPr>
        <w:tc>
          <w:tcPr>
            <w:tcW w:w="710" w:type="dxa"/>
            <w:vAlign w:val="center"/>
          </w:tcPr>
          <w:p w14:paraId="1E9BAFFE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14D79A01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Darbinė temperatūra/</w:t>
            </w:r>
          </w:p>
          <w:p w14:paraId="55BB7552" w14:textId="00D72D4F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Temperature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, °C</w:t>
            </w:r>
          </w:p>
        </w:tc>
        <w:tc>
          <w:tcPr>
            <w:tcW w:w="3686" w:type="dxa"/>
            <w:vAlign w:val="center"/>
          </w:tcPr>
          <w:p w14:paraId="4FB8A674" w14:textId="5AADD8C1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>Nuo/ from: ≤-40</w:t>
            </w:r>
          </w:p>
          <w:p w14:paraId="1390A0A9" w14:textId="2C12C47F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Iki/to: ≥100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2E702D04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07BC015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46849FFF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18084E71" w14:textId="77777777" w:rsidTr="008B33B8">
        <w:trPr>
          <w:cantSplit/>
        </w:trPr>
        <w:tc>
          <w:tcPr>
            <w:tcW w:w="710" w:type="dxa"/>
            <w:vAlign w:val="center"/>
          </w:tcPr>
          <w:p w14:paraId="7AD24BA2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78BE2A31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 xml:space="preserve">Apsauga nuo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korosijos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70AC80E2" w14:textId="1B005914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Corrosion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</w:p>
        </w:tc>
        <w:tc>
          <w:tcPr>
            <w:tcW w:w="3686" w:type="dxa"/>
            <w:vAlign w:val="center"/>
          </w:tcPr>
          <w:p w14:paraId="24D941D5" w14:textId="61EAB182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C4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3DBF593A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0CEDF88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4B625FF6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3B8" w:rsidRPr="004028B2" w14:paraId="21BF96DD" w14:textId="77777777" w:rsidTr="008B33B8">
        <w:trPr>
          <w:cantSplit/>
        </w:trPr>
        <w:tc>
          <w:tcPr>
            <w:tcW w:w="710" w:type="dxa"/>
            <w:vAlign w:val="center"/>
          </w:tcPr>
          <w:p w14:paraId="60570976" w14:textId="77777777" w:rsidR="008B33B8" w:rsidRPr="004028B2" w:rsidRDefault="008B33B8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4D73404A" w14:textId="77777777" w:rsidR="008B33B8" w:rsidRDefault="008B33B8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Atsparumas alyvai/</w:t>
            </w:r>
          </w:p>
          <w:p w14:paraId="0612DCB2" w14:textId="36B5D0F9" w:rsidR="008B33B8" w:rsidRPr="004028B2" w:rsidRDefault="008B33B8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33B8"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 w:rsidRPr="008B33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33B8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</w:p>
        </w:tc>
        <w:tc>
          <w:tcPr>
            <w:tcW w:w="3686" w:type="dxa"/>
            <w:vAlign w:val="center"/>
          </w:tcPr>
          <w:p w14:paraId="0188C9E7" w14:textId="0919E88C" w:rsidR="008B33B8" w:rsidRDefault="008B33B8" w:rsidP="008B33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Vidinių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detalių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padengimas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alyvai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atsparia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derva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1CA95090" w14:textId="62458FBE" w:rsidR="008B33B8" w:rsidRPr="004028B2" w:rsidRDefault="008B33B8" w:rsidP="008B33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33B8">
              <w:rPr>
                <w:rFonts w:ascii="Arial" w:hAnsi="Arial" w:cs="Arial"/>
                <w:sz w:val="20"/>
                <w:szCs w:val="20"/>
                <w:lang w:val="en-US"/>
              </w:rPr>
              <w:t>Coating of internal parts with oil-resistant resin</w:t>
            </w:r>
            <w:r w:rsidR="008465A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465AC"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26846B1F" w14:textId="77777777" w:rsidR="008B33B8" w:rsidRPr="004028B2" w:rsidRDefault="008B33B8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10E50B0" w14:textId="77777777" w:rsidR="008B33B8" w:rsidRPr="004028B2" w:rsidRDefault="008B33B8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5D3A5444" w14:textId="77777777" w:rsidR="008B33B8" w:rsidRPr="004028B2" w:rsidRDefault="008B33B8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776" w:rsidRPr="004028B2" w14:paraId="49295B99" w14:textId="77777777" w:rsidTr="008B33B8">
        <w:trPr>
          <w:cantSplit/>
        </w:trPr>
        <w:tc>
          <w:tcPr>
            <w:tcW w:w="710" w:type="dxa"/>
            <w:vAlign w:val="center"/>
          </w:tcPr>
          <w:p w14:paraId="6345F83F" w14:textId="77777777" w:rsidR="005F0776" w:rsidRPr="004028B2" w:rsidRDefault="005F0776" w:rsidP="005F0776">
            <w:pPr>
              <w:pStyle w:val="ListParagraph"/>
              <w:numPr>
                <w:ilvl w:val="0"/>
                <w:numId w:val="34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62440EC8" w14:textId="77777777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</w:rPr>
              <w:t>Matmenys/</w:t>
            </w:r>
          </w:p>
          <w:p w14:paraId="0E516C05" w14:textId="242F577D" w:rsidR="005F0776" w:rsidRPr="004028B2" w:rsidRDefault="005F0776" w:rsidP="005F0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8B2">
              <w:rPr>
                <w:rFonts w:ascii="Arial" w:hAnsi="Arial" w:cs="Arial"/>
                <w:sz w:val="20"/>
                <w:szCs w:val="20"/>
              </w:rPr>
              <w:t>Dimmensions</w:t>
            </w:r>
            <w:proofErr w:type="spellEnd"/>
            <w:r w:rsidRPr="004028B2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3686" w:type="dxa"/>
            <w:vAlign w:val="center"/>
          </w:tcPr>
          <w:p w14:paraId="7F82AB98" w14:textId="786ADF44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 Atitinkantys priede nurodytus matmenis/</w:t>
            </w:r>
          </w:p>
          <w:p w14:paraId="64A9BB34" w14:textId="76CE3A60" w:rsidR="005F0776" w:rsidRPr="004028B2" w:rsidRDefault="005F0776" w:rsidP="008B33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5ABA">
              <w:rPr>
                <w:rFonts w:ascii="Arial" w:hAnsi="Arial" w:cs="Arial"/>
                <w:sz w:val="20"/>
                <w:szCs w:val="20"/>
                <w:lang w:val="en-US"/>
              </w:rPr>
              <w:t>Compliant with the dimensions specified in the appendix</w:t>
            </w:r>
            <w:r w:rsidRPr="004028B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28B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4" w:type="dxa"/>
            <w:vAlign w:val="center"/>
          </w:tcPr>
          <w:p w14:paraId="5E7FAD5B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32A5260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69A7104D" w14:textId="77777777" w:rsidR="005F0776" w:rsidRPr="004028B2" w:rsidRDefault="005F0776" w:rsidP="005F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CDB79" w14:textId="77777777" w:rsidR="000D193E" w:rsidRPr="004028B2" w:rsidRDefault="000D193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721DC8" w:rsidRPr="004028B2" w14:paraId="014A2DB6" w14:textId="77777777" w:rsidTr="00A71AC1">
        <w:tc>
          <w:tcPr>
            <w:tcW w:w="15168" w:type="dxa"/>
            <w:vAlign w:val="center"/>
          </w:tcPr>
          <w:p w14:paraId="4BEE85BA" w14:textId="7F16CF1E" w:rsidR="008C3DD1" w:rsidRPr="00C24A29" w:rsidRDefault="008C3DD1" w:rsidP="008C3D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028B2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188D0398" w14:textId="233B4022" w:rsidR="008C3DD1" w:rsidRDefault="0061743C" w:rsidP="008C3DD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Tiekėjas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gali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vadovautis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standartais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ir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sertifikatais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lygiaverčiais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šiuose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reikalavimuose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nurodytiems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LST EN, LST EN ISO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standartams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ir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ISO </w:t>
            </w:r>
            <w:proofErr w:type="spellStart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sertifikatams</w:t>
            </w:r>
            <w:proofErr w:type="spellEnd"/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The </w:t>
            </w:r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Supplier</w:t>
            </w:r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may follow the standards and certificates equivalent to LST EN, LST EN ISO standards and ISO certificates specified in these requirements.</w:t>
            </w:r>
          </w:p>
          <w:p w14:paraId="0AA66C84" w14:textId="77777777" w:rsidR="00C24A29" w:rsidRPr="004028B2" w:rsidRDefault="00C24A29" w:rsidP="008C3DD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824BF83" w14:textId="37597CD5" w:rsidR="008C3DD1" w:rsidRPr="004028B2" w:rsidRDefault="0061743C" w:rsidP="008C3DD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028B2">
              <w:rPr>
                <w:rFonts w:ascii="Arial" w:hAnsi="Arial" w:cs="Arial"/>
                <w:b/>
                <w:sz w:val="20"/>
                <w:szCs w:val="20"/>
              </w:rPr>
              <w:t>Tiekėjo</w:t>
            </w:r>
            <w:r w:rsidR="008C3DD1" w:rsidRPr="004028B2">
              <w:rPr>
                <w:rFonts w:ascii="Arial" w:hAnsi="Arial" w:cs="Arial"/>
                <w:b/>
                <w:sz w:val="20"/>
                <w:szCs w:val="20"/>
              </w:rPr>
              <w:t xml:space="preserve"> teikiama dokumentacija reikalaujamo parametro atitikimo pagrindimui/ </w:t>
            </w:r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Documentation provided by the </w:t>
            </w:r>
            <w:r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>Supplier</w:t>
            </w:r>
            <w:r w:rsidR="008C3DD1" w:rsidRPr="004028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to justify required parameter of the equipment:</w:t>
            </w:r>
          </w:p>
          <w:p w14:paraId="0EFFAADA" w14:textId="16988861" w:rsidR="005336CB" w:rsidRPr="00C24A29" w:rsidRDefault="005F0776" w:rsidP="00C24A29">
            <w:p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4028B2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9779D2" w:rsidRPr="004028B2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9779D2" w:rsidRPr="0040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E4D23" w:rsidRPr="004028B2">
              <w:rPr>
                <w:rFonts w:ascii="Arial" w:hAnsi="Arial" w:cs="Arial"/>
                <w:sz w:val="20"/>
                <w:szCs w:val="20"/>
              </w:rPr>
              <w:t>Įrenginio gamintojo atitikties deklaracija, konkrečiam objektui (pirkimui) pateiktas Gamintojo pasiūlymo dokumentas (techninių parametrų suvestinė), eksploatavimo dokumentacija, gamyklinis brėžinys arba gamintojo viešai skelbiamas technines charakteristikas aprašantis dokumentas (brošiūra arba katalogas)/ 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Manufacturers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declaration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conformity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official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manufacturers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quotation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document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summary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parameters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exact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operating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documentation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drawing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publicly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available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document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describing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brochure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E4D23" w:rsidRPr="004028B2">
              <w:rPr>
                <w:rFonts w:ascii="Arial" w:hAnsi="Arial" w:cs="Arial"/>
                <w:sz w:val="20"/>
                <w:szCs w:val="20"/>
              </w:rPr>
              <w:t>catalog</w:t>
            </w:r>
            <w:proofErr w:type="spellEnd"/>
            <w:r w:rsidR="006E4D23" w:rsidRPr="004028B2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</w:tbl>
    <w:p w14:paraId="271E0849" w14:textId="09CD5116" w:rsidR="00B35ABA" w:rsidRPr="004028B2" w:rsidRDefault="00B35ABA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4AC68CC" w14:textId="77777777" w:rsidR="00B35ABA" w:rsidRPr="004028B2" w:rsidRDefault="00B35ABA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028B2">
        <w:rPr>
          <w:rFonts w:ascii="Arial" w:hAnsi="Arial" w:cs="Arial"/>
          <w:sz w:val="20"/>
          <w:szCs w:val="20"/>
        </w:rPr>
        <w:br w:type="page"/>
      </w:r>
    </w:p>
    <w:p w14:paraId="16E41CAF" w14:textId="32C6CBC1" w:rsidR="005F0776" w:rsidRPr="004028B2" w:rsidRDefault="005F0776" w:rsidP="005F077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028B2">
        <w:rPr>
          <w:rFonts w:ascii="Arial" w:hAnsi="Arial" w:cs="Arial"/>
          <w:b/>
          <w:sz w:val="20"/>
          <w:szCs w:val="20"/>
          <w:lang w:val="en-US"/>
        </w:rPr>
        <w:lastRenderedPageBreak/>
        <w:t>Transformatoriaus</w:t>
      </w:r>
      <w:proofErr w:type="spellEnd"/>
      <w:r w:rsidRPr="004028B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  <w:lang w:val="en-US"/>
        </w:rPr>
        <w:t>alyvos</w:t>
      </w:r>
      <w:proofErr w:type="spellEnd"/>
      <w:r w:rsidRPr="004028B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  <w:lang w:val="en-US"/>
        </w:rPr>
        <w:t>cirkuliacinis</w:t>
      </w:r>
      <w:proofErr w:type="spellEnd"/>
      <w:r w:rsidRPr="004028B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  <w:lang w:val="en-US"/>
        </w:rPr>
        <w:t>siurblio</w:t>
      </w:r>
      <w:proofErr w:type="spellEnd"/>
      <w:r w:rsidRPr="004028B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  <w:lang w:val="en-US"/>
        </w:rPr>
        <w:t>mantmenys</w:t>
      </w:r>
      <w:proofErr w:type="spellEnd"/>
      <w:r w:rsidRPr="004028B2">
        <w:rPr>
          <w:rFonts w:ascii="Arial" w:hAnsi="Arial" w:cs="Arial"/>
          <w:b/>
          <w:sz w:val="20"/>
          <w:szCs w:val="20"/>
          <w:lang w:val="en-US"/>
        </w:rPr>
        <w:t>/</w:t>
      </w:r>
    </w:p>
    <w:p w14:paraId="45BC3DB4" w14:textId="445F3B1E" w:rsidR="005F0776" w:rsidRPr="004028B2" w:rsidRDefault="005F0776" w:rsidP="005F077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028B2">
        <w:rPr>
          <w:rFonts w:ascii="Arial" w:hAnsi="Arial" w:cs="Arial"/>
          <w:b/>
          <w:sz w:val="20"/>
          <w:szCs w:val="20"/>
        </w:rPr>
        <w:t>Dimmensions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</w:rPr>
        <w:t>of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</w:rPr>
        <w:t>transformer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</w:rPr>
        <w:t>oil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</w:rPr>
        <w:t>circulation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28B2">
        <w:rPr>
          <w:rFonts w:ascii="Arial" w:hAnsi="Arial" w:cs="Arial"/>
          <w:b/>
          <w:sz w:val="20"/>
          <w:szCs w:val="20"/>
        </w:rPr>
        <w:t>pump</w:t>
      </w:r>
      <w:proofErr w:type="spellEnd"/>
      <w:r w:rsidRPr="004028B2">
        <w:rPr>
          <w:rFonts w:ascii="Arial" w:hAnsi="Arial" w:cs="Arial"/>
          <w:b/>
          <w:sz w:val="20"/>
          <w:szCs w:val="20"/>
        </w:rPr>
        <w:t xml:space="preserve"> </w:t>
      </w:r>
    </w:p>
    <w:p w14:paraId="21661612" w14:textId="77777777" w:rsidR="005F0776" w:rsidRPr="004028B2" w:rsidRDefault="005F0776" w:rsidP="005F0776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4A751C59" w14:textId="2A7DDB5C" w:rsidR="000C3440" w:rsidRPr="00C026D0" w:rsidRDefault="00C026D0" w:rsidP="00C026D0">
      <w:pPr>
        <w:spacing w:after="160" w:line="259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 wp14:anchorId="4D17C903" wp14:editId="16CDE46A">
            <wp:extent cx="5164489" cy="5338690"/>
            <wp:effectExtent l="0" t="0" r="0" b="0"/>
            <wp:docPr id="1411144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701" cy="534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3440" w:rsidRPr="00C026D0" w:rsidSect="00B87C3E">
      <w:headerReference w:type="default" r:id="rId9"/>
      <w:footerReference w:type="default" r:id="rId10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A225" w14:textId="77777777" w:rsidR="00D87250" w:rsidRDefault="00D87250" w:rsidP="009137D7">
      <w:r>
        <w:separator/>
      </w:r>
    </w:p>
  </w:endnote>
  <w:endnote w:type="continuationSeparator" w:id="0">
    <w:p w14:paraId="0C4B7883" w14:textId="77777777" w:rsidR="00D87250" w:rsidRDefault="00D87250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6A9AEC3" w14:textId="4B05B365" w:rsidR="002B5778" w:rsidRPr="002B5778" w:rsidRDefault="002B5778" w:rsidP="005336CB">
        <w:pPr>
          <w:rPr>
            <w:rFonts w:ascii="Trebuchet MS" w:hAnsi="Trebuchet MS"/>
            <w:sz w:val="14"/>
            <w:szCs w:val="14"/>
          </w:rPr>
        </w:pP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BF02" w14:textId="77777777" w:rsidR="00D87250" w:rsidRDefault="00D87250" w:rsidP="009137D7">
      <w:r>
        <w:separator/>
      </w:r>
    </w:p>
  </w:footnote>
  <w:footnote w:type="continuationSeparator" w:id="0">
    <w:p w14:paraId="09B9DC37" w14:textId="77777777" w:rsidR="00D87250" w:rsidRDefault="00D87250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821F5" w14:textId="77777777" w:rsidR="004D4FEA" w:rsidRDefault="004D4FEA">
    <w:pPr>
      <w:pStyle w:val="Header"/>
    </w:pPr>
  </w:p>
  <w:p w14:paraId="5FC5DF82" w14:textId="174EFD50" w:rsidR="004D4FEA" w:rsidRPr="004D4FEA" w:rsidRDefault="004D4FEA" w:rsidP="004D4FEA">
    <w:pPr>
      <w:pStyle w:val="Header"/>
      <w:jc w:val="right"/>
      <w:rPr>
        <w:rFonts w:ascii="Arial" w:hAnsi="Arial" w:cs="Arial"/>
        <w:sz w:val="20"/>
        <w:szCs w:val="20"/>
      </w:rPr>
    </w:pPr>
    <w:r w:rsidRPr="004D4FEA">
      <w:rPr>
        <w:rFonts w:ascii="Arial" w:hAnsi="Arial" w:cs="Arial"/>
        <w:sz w:val="20"/>
        <w:szCs w:val="20"/>
      </w:rPr>
      <w:t xml:space="preserve">TS </w:t>
    </w:r>
    <w:r w:rsidR="007F2280">
      <w:rPr>
        <w:rFonts w:ascii="Arial" w:hAnsi="Arial" w:cs="Arial"/>
        <w:sz w:val="20"/>
        <w:szCs w:val="20"/>
      </w:rPr>
      <w:t>1</w:t>
    </w:r>
    <w:r w:rsidRPr="004D4FEA">
      <w:rPr>
        <w:rFonts w:ascii="Arial" w:hAnsi="Arial" w:cs="Arial"/>
        <w:sz w:val="20"/>
        <w:szCs w:val="20"/>
      </w:rPr>
      <w:t xml:space="preserve"> priedas/</w:t>
    </w:r>
    <w:proofErr w:type="spellStart"/>
    <w:r w:rsidRPr="004D4FEA">
      <w:rPr>
        <w:rFonts w:ascii="Arial" w:hAnsi="Arial" w:cs="Arial"/>
        <w:sz w:val="20"/>
        <w:szCs w:val="20"/>
      </w:rPr>
      <w:t>Annex</w:t>
    </w:r>
    <w:proofErr w:type="spellEnd"/>
    <w:r w:rsidRPr="004D4FEA">
      <w:rPr>
        <w:rFonts w:ascii="Arial" w:hAnsi="Arial" w:cs="Arial"/>
        <w:sz w:val="20"/>
        <w:szCs w:val="20"/>
      </w:rPr>
      <w:t xml:space="preserve"> </w:t>
    </w:r>
    <w:r w:rsidR="007F2280">
      <w:rPr>
        <w:rFonts w:ascii="Arial" w:hAnsi="Arial" w:cs="Arial"/>
        <w:sz w:val="20"/>
        <w:szCs w:val="20"/>
      </w:rPr>
      <w:t>1</w:t>
    </w:r>
    <w:r w:rsidRPr="004D4FEA">
      <w:rPr>
        <w:rFonts w:ascii="Arial" w:hAnsi="Arial" w:cs="Arial"/>
        <w:sz w:val="20"/>
        <w:szCs w:val="20"/>
      </w:rPr>
      <w:t xml:space="preserve"> to 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FC7F11"/>
    <w:multiLevelType w:val="hybridMultilevel"/>
    <w:tmpl w:val="F904A40C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A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A4ED7"/>
    <w:multiLevelType w:val="hybridMultilevel"/>
    <w:tmpl w:val="AAE82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964943">
    <w:abstractNumId w:val="11"/>
  </w:num>
  <w:num w:numId="2" w16cid:durableId="1742290303">
    <w:abstractNumId w:val="5"/>
  </w:num>
  <w:num w:numId="3" w16cid:durableId="1734350641">
    <w:abstractNumId w:val="6"/>
  </w:num>
  <w:num w:numId="4" w16cid:durableId="2117094057">
    <w:abstractNumId w:val="18"/>
  </w:num>
  <w:num w:numId="5" w16cid:durableId="360866364">
    <w:abstractNumId w:val="2"/>
  </w:num>
  <w:num w:numId="6" w16cid:durableId="788202070">
    <w:abstractNumId w:val="15"/>
  </w:num>
  <w:num w:numId="7" w16cid:durableId="1048604710">
    <w:abstractNumId w:val="16"/>
  </w:num>
  <w:num w:numId="8" w16cid:durableId="1165166496">
    <w:abstractNumId w:val="27"/>
  </w:num>
  <w:num w:numId="9" w16cid:durableId="1807043193">
    <w:abstractNumId w:val="29"/>
  </w:num>
  <w:num w:numId="10" w16cid:durableId="910578825">
    <w:abstractNumId w:val="9"/>
  </w:num>
  <w:num w:numId="11" w16cid:durableId="1854226868">
    <w:abstractNumId w:val="30"/>
  </w:num>
  <w:num w:numId="12" w16cid:durableId="1697778748">
    <w:abstractNumId w:val="21"/>
  </w:num>
  <w:num w:numId="13" w16cid:durableId="1716388260">
    <w:abstractNumId w:val="8"/>
  </w:num>
  <w:num w:numId="14" w16cid:durableId="332226881">
    <w:abstractNumId w:val="14"/>
  </w:num>
  <w:num w:numId="15" w16cid:durableId="1730691602">
    <w:abstractNumId w:val="19"/>
  </w:num>
  <w:num w:numId="16" w16cid:durableId="1438872809">
    <w:abstractNumId w:val="23"/>
  </w:num>
  <w:num w:numId="17" w16cid:durableId="314795575">
    <w:abstractNumId w:val="0"/>
  </w:num>
  <w:num w:numId="18" w16cid:durableId="669599518">
    <w:abstractNumId w:val="33"/>
  </w:num>
  <w:num w:numId="19" w16cid:durableId="742996653">
    <w:abstractNumId w:val="26"/>
  </w:num>
  <w:num w:numId="20" w16cid:durableId="1238705047">
    <w:abstractNumId w:val="31"/>
  </w:num>
  <w:num w:numId="21" w16cid:durableId="1766269360">
    <w:abstractNumId w:val="25"/>
  </w:num>
  <w:num w:numId="22" w16cid:durableId="1562864854">
    <w:abstractNumId w:val="1"/>
  </w:num>
  <w:num w:numId="23" w16cid:durableId="1629357261">
    <w:abstractNumId w:val="12"/>
  </w:num>
  <w:num w:numId="24" w16cid:durableId="1357727695">
    <w:abstractNumId w:val="13"/>
  </w:num>
  <w:num w:numId="25" w16cid:durableId="461964105">
    <w:abstractNumId w:val="7"/>
  </w:num>
  <w:num w:numId="26" w16cid:durableId="1013187811">
    <w:abstractNumId w:val="32"/>
  </w:num>
  <w:num w:numId="27" w16cid:durableId="996421884">
    <w:abstractNumId w:val="24"/>
  </w:num>
  <w:num w:numId="28" w16cid:durableId="1822194040">
    <w:abstractNumId w:val="28"/>
  </w:num>
  <w:num w:numId="29" w16cid:durableId="898788205">
    <w:abstractNumId w:val="22"/>
  </w:num>
  <w:num w:numId="30" w16cid:durableId="705177690">
    <w:abstractNumId w:val="17"/>
  </w:num>
  <w:num w:numId="31" w16cid:durableId="487743385">
    <w:abstractNumId w:val="10"/>
  </w:num>
  <w:num w:numId="32" w16cid:durableId="2028829128">
    <w:abstractNumId w:val="3"/>
  </w:num>
  <w:num w:numId="33" w16cid:durableId="1861553001">
    <w:abstractNumId w:val="4"/>
  </w:num>
  <w:num w:numId="34" w16cid:durableId="2814202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519C4"/>
    <w:rsid w:val="0005394F"/>
    <w:rsid w:val="00070B97"/>
    <w:rsid w:val="00073470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2D1C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0A9F"/>
    <w:rsid w:val="00132A54"/>
    <w:rsid w:val="0014082D"/>
    <w:rsid w:val="00141BF9"/>
    <w:rsid w:val="001428E2"/>
    <w:rsid w:val="00147E3C"/>
    <w:rsid w:val="00150EBE"/>
    <w:rsid w:val="0015356B"/>
    <w:rsid w:val="00167AA7"/>
    <w:rsid w:val="001703F8"/>
    <w:rsid w:val="00170770"/>
    <w:rsid w:val="00170B40"/>
    <w:rsid w:val="00173CE3"/>
    <w:rsid w:val="00173DA5"/>
    <w:rsid w:val="0017533A"/>
    <w:rsid w:val="00180279"/>
    <w:rsid w:val="001807E3"/>
    <w:rsid w:val="00182C35"/>
    <w:rsid w:val="00182C8F"/>
    <w:rsid w:val="00184B92"/>
    <w:rsid w:val="00185AAA"/>
    <w:rsid w:val="0019247B"/>
    <w:rsid w:val="00195543"/>
    <w:rsid w:val="00196AEA"/>
    <w:rsid w:val="001A3A2B"/>
    <w:rsid w:val="001A4867"/>
    <w:rsid w:val="001A4F39"/>
    <w:rsid w:val="001A5DF6"/>
    <w:rsid w:val="001B0520"/>
    <w:rsid w:val="001B4300"/>
    <w:rsid w:val="001D1797"/>
    <w:rsid w:val="001D686D"/>
    <w:rsid w:val="001D7A14"/>
    <w:rsid w:val="001E3AA5"/>
    <w:rsid w:val="001F76F7"/>
    <w:rsid w:val="00202168"/>
    <w:rsid w:val="00221260"/>
    <w:rsid w:val="00225075"/>
    <w:rsid w:val="00233C35"/>
    <w:rsid w:val="002441B3"/>
    <w:rsid w:val="0025244F"/>
    <w:rsid w:val="002549B4"/>
    <w:rsid w:val="002600BD"/>
    <w:rsid w:val="002628C0"/>
    <w:rsid w:val="002639ED"/>
    <w:rsid w:val="00265EF6"/>
    <w:rsid w:val="00265F37"/>
    <w:rsid w:val="002668D3"/>
    <w:rsid w:val="00266CE9"/>
    <w:rsid w:val="00270E52"/>
    <w:rsid w:val="00271698"/>
    <w:rsid w:val="002804D9"/>
    <w:rsid w:val="00280639"/>
    <w:rsid w:val="002847AB"/>
    <w:rsid w:val="00284A79"/>
    <w:rsid w:val="002854BD"/>
    <w:rsid w:val="00293206"/>
    <w:rsid w:val="0029504F"/>
    <w:rsid w:val="00296E1F"/>
    <w:rsid w:val="002973FE"/>
    <w:rsid w:val="002A34A6"/>
    <w:rsid w:val="002A7DDE"/>
    <w:rsid w:val="002B4713"/>
    <w:rsid w:val="002B5778"/>
    <w:rsid w:val="002C26AE"/>
    <w:rsid w:val="002E4A38"/>
    <w:rsid w:val="002E5235"/>
    <w:rsid w:val="002F2B69"/>
    <w:rsid w:val="002F3204"/>
    <w:rsid w:val="003071A6"/>
    <w:rsid w:val="00313893"/>
    <w:rsid w:val="00322844"/>
    <w:rsid w:val="00323272"/>
    <w:rsid w:val="00324640"/>
    <w:rsid w:val="00325DFF"/>
    <w:rsid w:val="00331EC2"/>
    <w:rsid w:val="003432FF"/>
    <w:rsid w:val="003504E7"/>
    <w:rsid w:val="00354AD4"/>
    <w:rsid w:val="00360921"/>
    <w:rsid w:val="00363B2F"/>
    <w:rsid w:val="00363F24"/>
    <w:rsid w:val="00366146"/>
    <w:rsid w:val="00373E67"/>
    <w:rsid w:val="00382B82"/>
    <w:rsid w:val="00384AFF"/>
    <w:rsid w:val="00395608"/>
    <w:rsid w:val="003A63CA"/>
    <w:rsid w:val="003B47BC"/>
    <w:rsid w:val="003C7880"/>
    <w:rsid w:val="003D42A1"/>
    <w:rsid w:val="003E0447"/>
    <w:rsid w:val="003E5F4D"/>
    <w:rsid w:val="003E77A4"/>
    <w:rsid w:val="003F1A9D"/>
    <w:rsid w:val="003F245F"/>
    <w:rsid w:val="004028B2"/>
    <w:rsid w:val="00402F0A"/>
    <w:rsid w:val="00403961"/>
    <w:rsid w:val="004056D5"/>
    <w:rsid w:val="00414DF5"/>
    <w:rsid w:val="00425615"/>
    <w:rsid w:val="00440229"/>
    <w:rsid w:val="00447985"/>
    <w:rsid w:val="004565FC"/>
    <w:rsid w:val="0046255C"/>
    <w:rsid w:val="0046301B"/>
    <w:rsid w:val="00463523"/>
    <w:rsid w:val="004661C3"/>
    <w:rsid w:val="0048646B"/>
    <w:rsid w:val="00486C04"/>
    <w:rsid w:val="00490D52"/>
    <w:rsid w:val="00490E2A"/>
    <w:rsid w:val="00492FE8"/>
    <w:rsid w:val="004B3179"/>
    <w:rsid w:val="004B6570"/>
    <w:rsid w:val="004B6E88"/>
    <w:rsid w:val="004C1C33"/>
    <w:rsid w:val="004C40FD"/>
    <w:rsid w:val="004C47F3"/>
    <w:rsid w:val="004C7FBA"/>
    <w:rsid w:val="004D4FEA"/>
    <w:rsid w:val="004E1875"/>
    <w:rsid w:val="004E2714"/>
    <w:rsid w:val="004F08CB"/>
    <w:rsid w:val="004F3FE6"/>
    <w:rsid w:val="004F50BB"/>
    <w:rsid w:val="004F6E5A"/>
    <w:rsid w:val="00506189"/>
    <w:rsid w:val="0051243D"/>
    <w:rsid w:val="005203C9"/>
    <w:rsid w:val="00520BE9"/>
    <w:rsid w:val="00521F62"/>
    <w:rsid w:val="00524135"/>
    <w:rsid w:val="00527081"/>
    <w:rsid w:val="005336CB"/>
    <w:rsid w:val="00560772"/>
    <w:rsid w:val="00562056"/>
    <w:rsid w:val="00582490"/>
    <w:rsid w:val="00582B8C"/>
    <w:rsid w:val="00582C99"/>
    <w:rsid w:val="005B2D22"/>
    <w:rsid w:val="005B3E77"/>
    <w:rsid w:val="005C153F"/>
    <w:rsid w:val="005C53D6"/>
    <w:rsid w:val="005E0554"/>
    <w:rsid w:val="005E346D"/>
    <w:rsid w:val="005F0776"/>
    <w:rsid w:val="005F374E"/>
    <w:rsid w:val="005F7A5D"/>
    <w:rsid w:val="00603DFC"/>
    <w:rsid w:val="0060593F"/>
    <w:rsid w:val="00606DDF"/>
    <w:rsid w:val="00610686"/>
    <w:rsid w:val="00614ADE"/>
    <w:rsid w:val="0061743C"/>
    <w:rsid w:val="00620728"/>
    <w:rsid w:val="006235FB"/>
    <w:rsid w:val="0062373D"/>
    <w:rsid w:val="0062518E"/>
    <w:rsid w:val="006378D3"/>
    <w:rsid w:val="00643CB4"/>
    <w:rsid w:val="00644E20"/>
    <w:rsid w:val="00644E72"/>
    <w:rsid w:val="00646EB0"/>
    <w:rsid w:val="006509BB"/>
    <w:rsid w:val="00651854"/>
    <w:rsid w:val="00653726"/>
    <w:rsid w:val="006578B2"/>
    <w:rsid w:val="00666F8A"/>
    <w:rsid w:val="00667CAF"/>
    <w:rsid w:val="00675CA0"/>
    <w:rsid w:val="00675EEE"/>
    <w:rsid w:val="006769A8"/>
    <w:rsid w:val="006846E8"/>
    <w:rsid w:val="00690948"/>
    <w:rsid w:val="006A381E"/>
    <w:rsid w:val="006A4D2E"/>
    <w:rsid w:val="006A6B05"/>
    <w:rsid w:val="006B0A30"/>
    <w:rsid w:val="006B6900"/>
    <w:rsid w:val="006B7155"/>
    <w:rsid w:val="006C237A"/>
    <w:rsid w:val="006C55FA"/>
    <w:rsid w:val="006C7EED"/>
    <w:rsid w:val="006D1A05"/>
    <w:rsid w:val="006E2377"/>
    <w:rsid w:val="006E4D23"/>
    <w:rsid w:val="006E730E"/>
    <w:rsid w:val="006F2709"/>
    <w:rsid w:val="006F6E09"/>
    <w:rsid w:val="0070524F"/>
    <w:rsid w:val="007056F6"/>
    <w:rsid w:val="007131A9"/>
    <w:rsid w:val="007146B5"/>
    <w:rsid w:val="00716047"/>
    <w:rsid w:val="0071792D"/>
    <w:rsid w:val="00721DC8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7633A"/>
    <w:rsid w:val="007832FC"/>
    <w:rsid w:val="007A4656"/>
    <w:rsid w:val="007B0907"/>
    <w:rsid w:val="007B3D26"/>
    <w:rsid w:val="007C2F47"/>
    <w:rsid w:val="007C56D6"/>
    <w:rsid w:val="007C73EF"/>
    <w:rsid w:val="007D05E8"/>
    <w:rsid w:val="007D1F49"/>
    <w:rsid w:val="007D4533"/>
    <w:rsid w:val="007D5E69"/>
    <w:rsid w:val="007E0997"/>
    <w:rsid w:val="007E57D3"/>
    <w:rsid w:val="007F031A"/>
    <w:rsid w:val="007F0B8D"/>
    <w:rsid w:val="007F2280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2C0E"/>
    <w:rsid w:val="0083625F"/>
    <w:rsid w:val="0084659A"/>
    <w:rsid w:val="008465AC"/>
    <w:rsid w:val="00846D33"/>
    <w:rsid w:val="00853C4C"/>
    <w:rsid w:val="00854F7B"/>
    <w:rsid w:val="0085648C"/>
    <w:rsid w:val="00863164"/>
    <w:rsid w:val="008801BA"/>
    <w:rsid w:val="00885271"/>
    <w:rsid w:val="008966D5"/>
    <w:rsid w:val="00896E66"/>
    <w:rsid w:val="008B027C"/>
    <w:rsid w:val="008B33B8"/>
    <w:rsid w:val="008B5A33"/>
    <w:rsid w:val="008C3317"/>
    <w:rsid w:val="008C3DD1"/>
    <w:rsid w:val="008C4B47"/>
    <w:rsid w:val="008E07D2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79D2"/>
    <w:rsid w:val="0098137A"/>
    <w:rsid w:val="00991880"/>
    <w:rsid w:val="00991F24"/>
    <w:rsid w:val="009923F8"/>
    <w:rsid w:val="009B69D4"/>
    <w:rsid w:val="009C256C"/>
    <w:rsid w:val="009C33EF"/>
    <w:rsid w:val="009C4797"/>
    <w:rsid w:val="009D3DEA"/>
    <w:rsid w:val="009D5396"/>
    <w:rsid w:val="009D6626"/>
    <w:rsid w:val="009E27E7"/>
    <w:rsid w:val="00A110E0"/>
    <w:rsid w:val="00A13FF0"/>
    <w:rsid w:val="00A15E00"/>
    <w:rsid w:val="00A361E4"/>
    <w:rsid w:val="00A41DA1"/>
    <w:rsid w:val="00A424ED"/>
    <w:rsid w:val="00A47BDB"/>
    <w:rsid w:val="00A63ABA"/>
    <w:rsid w:val="00A667E3"/>
    <w:rsid w:val="00A66EA1"/>
    <w:rsid w:val="00A679BD"/>
    <w:rsid w:val="00A71AC1"/>
    <w:rsid w:val="00A73279"/>
    <w:rsid w:val="00A73E97"/>
    <w:rsid w:val="00A84F5B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AF7535"/>
    <w:rsid w:val="00B22EDF"/>
    <w:rsid w:val="00B240C7"/>
    <w:rsid w:val="00B30921"/>
    <w:rsid w:val="00B35ABA"/>
    <w:rsid w:val="00B52356"/>
    <w:rsid w:val="00B544F2"/>
    <w:rsid w:val="00B56E68"/>
    <w:rsid w:val="00B57351"/>
    <w:rsid w:val="00B62809"/>
    <w:rsid w:val="00B65AB4"/>
    <w:rsid w:val="00B677A6"/>
    <w:rsid w:val="00B75370"/>
    <w:rsid w:val="00B80EA4"/>
    <w:rsid w:val="00B82CA0"/>
    <w:rsid w:val="00B87C3E"/>
    <w:rsid w:val="00BA3E5D"/>
    <w:rsid w:val="00BA4719"/>
    <w:rsid w:val="00BA67C0"/>
    <w:rsid w:val="00BA7AF2"/>
    <w:rsid w:val="00BC212A"/>
    <w:rsid w:val="00BD111B"/>
    <w:rsid w:val="00BE73C1"/>
    <w:rsid w:val="00BE7CA1"/>
    <w:rsid w:val="00C00E4B"/>
    <w:rsid w:val="00C026D0"/>
    <w:rsid w:val="00C069D1"/>
    <w:rsid w:val="00C06FF8"/>
    <w:rsid w:val="00C0766A"/>
    <w:rsid w:val="00C20F98"/>
    <w:rsid w:val="00C246D1"/>
    <w:rsid w:val="00C24A29"/>
    <w:rsid w:val="00C30890"/>
    <w:rsid w:val="00C3656A"/>
    <w:rsid w:val="00C36DC8"/>
    <w:rsid w:val="00C370A6"/>
    <w:rsid w:val="00C4140F"/>
    <w:rsid w:val="00C4169E"/>
    <w:rsid w:val="00C62239"/>
    <w:rsid w:val="00C665DC"/>
    <w:rsid w:val="00C7404F"/>
    <w:rsid w:val="00C74F49"/>
    <w:rsid w:val="00C757B2"/>
    <w:rsid w:val="00C803F1"/>
    <w:rsid w:val="00C835D1"/>
    <w:rsid w:val="00C91E27"/>
    <w:rsid w:val="00C926FA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203A"/>
    <w:rsid w:val="00D03A82"/>
    <w:rsid w:val="00D1127C"/>
    <w:rsid w:val="00D12F12"/>
    <w:rsid w:val="00D32249"/>
    <w:rsid w:val="00D323CD"/>
    <w:rsid w:val="00D35215"/>
    <w:rsid w:val="00D35788"/>
    <w:rsid w:val="00D37847"/>
    <w:rsid w:val="00D5140B"/>
    <w:rsid w:val="00D5148A"/>
    <w:rsid w:val="00D539DF"/>
    <w:rsid w:val="00D55F1A"/>
    <w:rsid w:val="00D6497D"/>
    <w:rsid w:val="00D7346F"/>
    <w:rsid w:val="00D742C1"/>
    <w:rsid w:val="00D824A8"/>
    <w:rsid w:val="00D845C5"/>
    <w:rsid w:val="00D87250"/>
    <w:rsid w:val="00D87B3F"/>
    <w:rsid w:val="00DA28A7"/>
    <w:rsid w:val="00DB2E5E"/>
    <w:rsid w:val="00DB7B1F"/>
    <w:rsid w:val="00DC3CA6"/>
    <w:rsid w:val="00DC521A"/>
    <w:rsid w:val="00DD2E54"/>
    <w:rsid w:val="00DE20ED"/>
    <w:rsid w:val="00DE5F99"/>
    <w:rsid w:val="00DE6D38"/>
    <w:rsid w:val="00E03678"/>
    <w:rsid w:val="00E1472A"/>
    <w:rsid w:val="00E218A4"/>
    <w:rsid w:val="00E2208B"/>
    <w:rsid w:val="00E22F2E"/>
    <w:rsid w:val="00E27D9B"/>
    <w:rsid w:val="00E30361"/>
    <w:rsid w:val="00E4695D"/>
    <w:rsid w:val="00E532FB"/>
    <w:rsid w:val="00E55525"/>
    <w:rsid w:val="00E56A2E"/>
    <w:rsid w:val="00E57403"/>
    <w:rsid w:val="00E705FD"/>
    <w:rsid w:val="00E94373"/>
    <w:rsid w:val="00E96708"/>
    <w:rsid w:val="00EA2749"/>
    <w:rsid w:val="00EB3AF9"/>
    <w:rsid w:val="00EC1C2E"/>
    <w:rsid w:val="00ED3397"/>
    <w:rsid w:val="00ED4493"/>
    <w:rsid w:val="00ED4A19"/>
    <w:rsid w:val="00EE188C"/>
    <w:rsid w:val="00EF43EE"/>
    <w:rsid w:val="00F02DD4"/>
    <w:rsid w:val="00F03218"/>
    <w:rsid w:val="00F079D9"/>
    <w:rsid w:val="00F10948"/>
    <w:rsid w:val="00F14ED4"/>
    <w:rsid w:val="00F17956"/>
    <w:rsid w:val="00F17BF1"/>
    <w:rsid w:val="00F275BC"/>
    <w:rsid w:val="00F346B9"/>
    <w:rsid w:val="00F41977"/>
    <w:rsid w:val="00F43ACB"/>
    <w:rsid w:val="00F4648A"/>
    <w:rsid w:val="00F50D9C"/>
    <w:rsid w:val="00F56A41"/>
    <w:rsid w:val="00F5718B"/>
    <w:rsid w:val="00F62346"/>
    <w:rsid w:val="00F655CE"/>
    <w:rsid w:val="00F705B5"/>
    <w:rsid w:val="00F73587"/>
    <w:rsid w:val="00F761D0"/>
    <w:rsid w:val="00F849D6"/>
    <w:rsid w:val="00F91D1D"/>
    <w:rsid w:val="00F94C1D"/>
    <w:rsid w:val="00F953AE"/>
    <w:rsid w:val="00F9593F"/>
    <w:rsid w:val="00FA0CCD"/>
    <w:rsid w:val="00FB7907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E03678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03678"/>
    <w:pPr>
      <w:numPr>
        <w:ilvl w:val="1"/>
        <w:numId w:val="32"/>
      </w:numPr>
      <w:ind w:left="171"/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03678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E03678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03678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E03678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03678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03678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E03678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E0367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0367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0367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036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036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E03678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E0367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03678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0367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336CB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C75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17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B8288-399E-4FEA-BD02-7B224F2EF5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431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19</cp:revision>
  <cp:lastPrinted>2019-11-13T13:11:00Z</cp:lastPrinted>
  <dcterms:created xsi:type="dcterms:W3CDTF">2023-11-16T12:17:00Z</dcterms:created>
  <dcterms:modified xsi:type="dcterms:W3CDTF">2026-03-17T12:13:00Z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2023-11-16T11:58:03Z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8064f815-52b5-44e9-9094-92db31b34a6a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8f644e0f3b2eeffe2226734d60a2a9d58cbad50f909341f700148f6a9c292a11</vt:lpwstr>
  </property>
</Properties>
</file>